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5FA" w:rsidRPr="00506A86" w:rsidRDefault="00CF6B70" w:rsidP="00506A86">
      <w:pPr>
        <w:jc w:val="center"/>
        <w:rPr>
          <w:b/>
          <w:bCs/>
          <w:sz w:val="28"/>
          <w:szCs w:val="28"/>
        </w:rPr>
      </w:pPr>
      <w:r w:rsidRPr="00506A86">
        <w:rPr>
          <w:b/>
          <w:bCs/>
          <w:sz w:val="28"/>
          <w:szCs w:val="28"/>
        </w:rPr>
        <w:t>Social/Political Activism: Guiding Principles</w:t>
      </w:r>
      <w:r w:rsidR="00506A86" w:rsidRPr="00506A86">
        <w:rPr>
          <w:b/>
          <w:bCs/>
          <w:sz w:val="28"/>
          <w:szCs w:val="28"/>
        </w:rPr>
        <w:t xml:space="preserve"> – 9/28/2021</w:t>
      </w:r>
    </w:p>
    <w:p w:rsidR="002725FA" w:rsidRDefault="002725FA">
      <w:r>
        <w:t xml:space="preserve">With so many important social and political issues at the forefront right now, it’s natural to want to share your views and get involved with causes you care about. Some may worry about whether such activism will get them in trouble with Hilltop </w:t>
      </w:r>
      <w:r w:rsidR="00FF2FCF">
        <w:t>and wonder</w:t>
      </w:r>
      <w:r w:rsidR="006726B6">
        <w:t xml:space="preserve"> </w:t>
      </w:r>
      <w:r>
        <w:t>where the “line” is as a Hilltop employee.</w:t>
      </w:r>
    </w:p>
    <w:p w:rsidR="00F90A02" w:rsidRPr="00200B66" w:rsidRDefault="000A6742" w:rsidP="00200B66">
      <w:pPr>
        <w:pStyle w:val="ListParagraph"/>
        <w:ind w:left="0"/>
        <w:rPr>
          <w:bCs/>
        </w:rPr>
      </w:pPr>
      <w:r>
        <w:t xml:space="preserve">Because Hilltop depends on its sound reputation to be able to provide essential services in our communities, it’s important </w:t>
      </w:r>
      <w:r w:rsidR="00F90A02">
        <w:t xml:space="preserve">all Hilltoppers strive to live our mission and values every day—even when not at work. </w:t>
      </w:r>
      <w:r w:rsidR="00200B66">
        <w:rPr>
          <w:bCs/>
        </w:rPr>
        <w:t>In addition, due</w:t>
      </w:r>
      <w:r w:rsidR="00200B66" w:rsidRPr="00200B66">
        <w:rPr>
          <w:bCs/>
        </w:rPr>
        <w:t xml:space="preserve"> to </w:t>
      </w:r>
      <w:r w:rsidR="00200B66">
        <w:rPr>
          <w:bCs/>
        </w:rPr>
        <w:t>our non-profit</w:t>
      </w:r>
      <w:r w:rsidR="00200B66" w:rsidRPr="00200B66">
        <w:rPr>
          <w:bCs/>
        </w:rPr>
        <w:t xml:space="preserve"> status, </w:t>
      </w:r>
      <w:r w:rsidR="00200B66">
        <w:rPr>
          <w:bCs/>
        </w:rPr>
        <w:t>we must be careful endorsing</w:t>
      </w:r>
      <w:r w:rsidR="00200B66" w:rsidRPr="00200B66">
        <w:rPr>
          <w:bCs/>
        </w:rPr>
        <w:t xml:space="preserve"> </w:t>
      </w:r>
      <w:r w:rsidR="00200B66">
        <w:rPr>
          <w:bCs/>
        </w:rPr>
        <w:t xml:space="preserve">individuals and </w:t>
      </w:r>
      <w:r w:rsidR="00200B66" w:rsidRPr="00200B66">
        <w:rPr>
          <w:bCs/>
        </w:rPr>
        <w:t xml:space="preserve">organizations; however, </w:t>
      </w:r>
      <w:bookmarkStart w:id="0" w:name="_GoBack"/>
      <w:bookmarkEnd w:id="0"/>
      <w:r w:rsidR="00200B66">
        <w:rPr>
          <w:bCs/>
        </w:rPr>
        <w:t>Hilltop</w:t>
      </w:r>
      <w:r w:rsidR="00200B66" w:rsidRPr="00200B66">
        <w:rPr>
          <w:bCs/>
        </w:rPr>
        <w:t xml:space="preserve"> fully supports community advocacy for inclusivity.</w:t>
      </w:r>
    </w:p>
    <w:p w:rsidR="00060947" w:rsidRDefault="00F90A02" w:rsidP="00D55FDB">
      <w:r>
        <w:t>So, r</w:t>
      </w:r>
      <w:r w:rsidR="002725FA">
        <w:t>ather than creat</w:t>
      </w:r>
      <w:r>
        <w:t xml:space="preserve">e a </w:t>
      </w:r>
      <w:r w:rsidR="002725FA">
        <w:t xml:space="preserve">strict policy of </w:t>
      </w:r>
      <w:r>
        <w:t xml:space="preserve">activism </w:t>
      </w:r>
      <w:r w:rsidR="002725FA">
        <w:t xml:space="preserve">dos and don’ts, </w:t>
      </w:r>
      <w:r>
        <w:t>here are a few guiding principles rooted in our values you can use to make wise decisions about your words and actions.</w:t>
      </w:r>
      <w:r w:rsidR="00200B66">
        <w:t xml:space="preserve">  These guidelines are meant to be a starting point, therefore through questions, suggestions and practice, we will continue to strengthen our social and political activism guidelines. </w:t>
      </w:r>
    </w:p>
    <w:tbl>
      <w:tblPr>
        <w:tblStyle w:val="TableGrid"/>
        <w:tblW w:w="9625" w:type="dxa"/>
        <w:tblLook w:val="04A0" w:firstRow="1" w:lastRow="0" w:firstColumn="1" w:lastColumn="0" w:noHBand="0" w:noVBand="1"/>
      </w:tblPr>
      <w:tblGrid>
        <w:gridCol w:w="1325"/>
        <w:gridCol w:w="8300"/>
      </w:tblGrid>
      <w:tr w:rsidR="00D55FDB" w:rsidTr="00506A86">
        <w:tc>
          <w:tcPr>
            <w:tcW w:w="1325" w:type="dxa"/>
          </w:tcPr>
          <w:p w:rsidR="00D55FDB" w:rsidRPr="00D55FDB" w:rsidRDefault="00D55FDB" w:rsidP="00D55FDB">
            <w:pPr>
              <w:rPr>
                <w:b/>
                <w:bCs/>
              </w:rPr>
            </w:pPr>
            <w:r w:rsidRPr="00D55FDB">
              <w:rPr>
                <w:b/>
                <w:bCs/>
              </w:rPr>
              <w:t>Values:</w:t>
            </w:r>
          </w:p>
        </w:tc>
        <w:tc>
          <w:tcPr>
            <w:tcW w:w="8300" w:type="dxa"/>
          </w:tcPr>
          <w:p w:rsidR="00D55FDB" w:rsidRPr="00D55FDB" w:rsidRDefault="00D55FDB" w:rsidP="00D55FDB">
            <w:pPr>
              <w:rPr>
                <w:b/>
                <w:bCs/>
              </w:rPr>
            </w:pPr>
            <w:r w:rsidRPr="00D55FDB">
              <w:rPr>
                <w:b/>
                <w:bCs/>
              </w:rPr>
              <w:t>Guiding Principles:</w:t>
            </w:r>
          </w:p>
        </w:tc>
      </w:tr>
      <w:tr w:rsidR="00D55FDB" w:rsidTr="00506A86">
        <w:tc>
          <w:tcPr>
            <w:tcW w:w="1325" w:type="dxa"/>
          </w:tcPr>
          <w:p w:rsidR="00D55FDB" w:rsidRDefault="00D55FDB" w:rsidP="00D55FDB">
            <w:r>
              <w:t>Relationship</w:t>
            </w:r>
          </w:p>
        </w:tc>
        <w:tc>
          <w:tcPr>
            <w:tcW w:w="8300" w:type="dxa"/>
          </w:tcPr>
          <w:p w:rsidR="002725FA" w:rsidRDefault="002725FA" w:rsidP="00D55FDB">
            <w:pPr>
              <w:pStyle w:val="ListParagraph"/>
              <w:numPr>
                <w:ilvl w:val="0"/>
                <w:numId w:val="4"/>
              </w:numPr>
            </w:pPr>
            <w:r w:rsidRPr="00C4001A">
              <w:rPr>
                <w:b/>
                <w:bCs/>
              </w:rPr>
              <w:t>Listen to understan</w:t>
            </w:r>
            <w:r w:rsidR="00C4001A">
              <w:rPr>
                <w:b/>
                <w:bCs/>
              </w:rPr>
              <w:t>d</w:t>
            </w:r>
            <w:r w:rsidR="00577C32">
              <w:rPr>
                <w:b/>
                <w:bCs/>
              </w:rPr>
              <w:t xml:space="preserve">, </w:t>
            </w:r>
            <w:r w:rsidR="00C4001A" w:rsidRPr="00C4001A">
              <w:t xml:space="preserve">especially </w:t>
            </w:r>
            <w:r w:rsidR="006726B6">
              <w:t xml:space="preserve">to </w:t>
            </w:r>
            <w:r w:rsidR="00C4001A" w:rsidRPr="00C4001A">
              <w:t>those with</w:t>
            </w:r>
            <w:r>
              <w:t xml:space="preserve"> different point</w:t>
            </w:r>
            <w:r w:rsidR="00C4001A">
              <w:t>s</w:t>
            </w:r>
            <w:r>
              <w:t xml:space="preserve"> of view.</w:t>
            </w:r>
          </w:p>
          <w:p w:rsidR="002725FA" w:rsidRDefault="00FF2FCF" w:rsidP="00D55FDB">
            <w:pPr>
              <w:pStyle w:val="ListParagraph"/>
              <w:numPr>
                <w:ilvl w:val="0"/>
                <w:numId w:val="4"/>
              </w:numPr>
            </w:pPr>
            <w:r>
              <w:rPr>
                <w:b/>
                <w:bCs/>
              </w:rPr>
              <w:t xml:space="preserve">Be kind </w:t>
            </w:r>
            <w:r w:rsidR="002725FA">
              <w:t xml:space="preserve">at work, in the community, </w:t>
            </w:r>
            <w:r w:rsidR="00577C32">
              <w:t>and on</w:t>
            </w:r>
            <w:r w:rsidR="002725FA">
              <w:t xml:space="preserve"> social media.</w:t>
            </w:r>
          </w:p>
          <w:p w:rsidR="002725FA" w:rsidRPr="00577C32" w:rsidRDefault="00C4001A" w:rsidP="00D55FDB">
            <w:pPr>
              <w:pStyle w:val="ListParagraph"/>
              <w:numPr>
                <w:ilvl w:val="0"/>
                <w:numId w:val="4"/>
              </w:numPr>
            </w:pPr>
            <w:r w:rsidRPr="00577C32">
              <w:rPr>
                <w:b/>
                <w:bCs/>
              </w:rPr>
              <w:t xml:space="preserve">Choose words and actions that </w:t>
            </w:r>
            <w:r w:rsidR="00FF2FCF">
              <w:rPr>
                <w:b/>
                <w:bCs/>
              </w:rPr>
              <w:t>create</w:t>
            </w:r>
            <w:r w:rsidRPr="00577C32">
              <w:rPr>
                <w:b/>
                <w:bCs/>
              </w:rPr>
              <w:t xml:space="preserve"> connection</w:t>
            </w:r>
            <w:r w:rsidR="00577C32" w:rsidRPr="00577C32">
              <w:t xml:space="preserve"> rather than disconnection.</w:t>
            </w:r>
          </w:p>
          <w:p w:rsidR="00C4001A" w:rsidRDefault="00C4001A" w:rsidP="00C4001A">
            <w:pPr>
              <w:pStyle w:val="ListParagraph"/>
              <w:numPr>
                <w:ilvl w:val="0"/>
                <w:numId w:val="4"/>
              </w:numPr>
            </w:pPr>
            <w:r w:rsidRPr="00577C32">
              <w:rPr>
                <w:b/>
                <w:bCs/>
              </w:rPr>
              <w:t>Speak with candor</w:t>
            </w:r>
            <w:r>
              <w:t xml:space="preserve"> as needed and do it in a caring way.</w:t>
            </w:r>
          </w:p>
          <w:p w:rsidR="00D55FDB" w:rsidRDefault="00D55FDB" w:rsidP="00C4001A"/>
        </w:tc>
      </w:tr>
      <w:tr w:rsidR="00D55FDB" w:rsidTr="00506A86">
        <w:tc>
          <w:tcPr>
            <w:tcW w:w="1325" w:type="dxa"/>
          </w:tcPr>
          <w:p w:rsidR="00D55FDB" w:rsidRDefault="00D55FDB" w:rsidP="00D55FDB">
            <w:r>
              <w:t>Integrity</w:t>
            </w:r>
          </w:p>
        </w:tc>
        <w:tc>
          <w:tcPr>
            <w:tcW w:w="8300" w:type="dxa"/>
          </w:tcPr>
          <w:p w:rsidR="00F90A02" w:rsidRDefault="00FF2FCF" w:rsidP="00D55FDB">
            <w:pPr>
              <w:pStyle w:val="ListParagraph"/>
              <w:numPr>
                <w:ilvl w:val="0"/>
                <w:numId w:val="2"/>
              </w:numPr>
            </w:pPr>
            <w:r>
              <w:rPr>
                <w:b/>
                <w:bCs/>
              </w:rPr>
              <w:t>Speak and act with intention—</w:t>
            </w:r>
            <w:r w:rsidRPr="00FF2FCF">
              <w:t>avoid being reactive.</w:t>
            </w:r>
          </w:p>
          <w:p w:rsidR="002542EA" w:rsidRDefault="002542EA" w:rsidP="002542EA">
            <w:pPr>
              <w:pStyle w:val="ListParagraph"/>
              <w:numPr>
                <w:ilvl w:val="0"/>
                <w:numId w:val="2"/>
              </w:numPr>
              <w:spacing w:after="160" w:line="259" w:lineRule="auto"/>
            </w:pPr>
            <w:r w:rsidRPr="00577C32">
              <w:rPr>
                <w:b/>
                <w:bCs/>
              </w:rPr>
              <w:t xml:space="preserve">Take full </w:t>
            </w:r>
            <w:r w:rsidR="00BC378B">
              <w:rPr>
                <w:b/>
                <w:bCs/>
              </w:rPr>
              <w:t xml:space="preserve">personal </w:t>
            </w:r>
            <w:r w:rsidRPr="00577C32">
              <w:rPr>
                <w:b/>
                <w:bCs/>
              </w:rPr>
              <w:t>responsibility</w:t>
            </w:r>
            <w:r>
              <w:t xml:space="preserve"> for what you say, do, or post</w:t>
            </w:r>
            <w:r w:rsidR="00FF2FCF">
              <w:t xml:space="preserve"> in public.</w:t>
            </w:r>
          </w:p>
          <w:p w:rsidR="00577C32" w:rsidRDefault="00AA5477" w:rsidP="00577C32">
            <w:pPr>
              <w:pStyle w:val="ListParagraph"/>
              <w:numPr>
                <w:ilvl w:val="0"/>
                <w:numId w:val="2"/>
              </w:numPr>
            </w:pPr>
            <w:r>
              <w:rPr>
                <w:b/>
                <w:bCs/>
              </w:rPr>
              <w:t>Follow the law</w:t>
            </w:r>
            <w:r w:rsidR="00577C32">
              <w:t xml:space="preserve">. </w:t>
            </w:r>
          </w:p>
          <w:p w:rsidR="00D55FDB" w:rsidRDefault="002542EA" w:rsidP="00577C32">
            <w:pPr>
              <w:pStyle w:val="ListParagraph"/>
              <w:numPr>
                <w:ilvl w:val="0"/>
                <w:numId w:val="2"/>
              </w:numPr>
            </w:pPr>
            <w:r>
              <w:rPr>
                <w:b/>
                <w:bCs/>
              </w:rPr>
              <w:t>C</w:t>
            </w:r>
            <w:r w:rsidR="00577C32">
              <w:rPr>
                <w:b/>
                <w:bCs/>
              </w:rPr>
              <w:t xml:space="preserve">onsider how you </w:t>
            </w:r>
            <w:r w:rsidR="00577C32" w:rsidRPr="00577C32">
              <w:rPr>
                <w:b/>
                <w:bCs/>
              </w:rPr>
              <w:t>wish to present yourself</w:t>
            </w:r>
            <w:r w:rsidR="00577C32">
              <w:t xml:space="preserve"> to colleagues, clients, and community members</w:t>
            </w:r>
            <w:r w:rsidR="00FF2FCF">
              <w:t>, bearing in mind your commitments to others.</w:t>
            </w:r>
          </w:p>
          <w:p w:rsidR="00AA5477" w:rsidRDefault="00AA5477" w:rsidP="00506A86">
            <w:pPr>
              <w:pStyle w:val="ListParagraph"/>
              <w:numPr>
                <w:ilvl w:val="0"/>
                <w:numId w:val="2"/>
              </w:numPr>
            </w:pPr>
            <w:r>
              <w:rPr>
                <w:b/>
                <w:bCs/>
              </w:rPr>
              <w:t xml:space="preserve">Represent your opinions, ideas, and actions as your own. </w:t>
            </w:r>
            <w:r w:rsidRPr="00AA5477">
              <w:t>R</w:t>
            </w:r>
            <w:r w:rsidR="002542EA" w:rsidRPr="00AA5477">
              <w:t xml:space="preserve">emember, </w:t>
            </w:r>
            <w:r w:rsidR="00BC378B">
              <w:t>just a</w:t>
            </w:r>
            <w:r w:rsidR="002542EA" w:rsidRPr="00AA5477">
              <w:t xml:space="preserve"> few people </w:t>
            </w:r>
            <w:r w:rsidR="00BC378B">
              <w:t>officially speak for</w:t>
            </w:r>
            <w:r w:rsidR="002542EA" w:rsidRPr="00AA5477">
              <w:t xml:space="preserve"> Hilltop</w:t>
            </w:r>
            <w:r w:rsidR="00BC378B">
              <w:t xml:space="preserve"> as an organization</w:t>
            </w:r>
            <w:r w:rsidR="002542EA" w:rsidRPr="00AA5477">
              <w:t>.</w:t>
            </w:r>
            <w:r w:rsidR="002542EA">
              <w:rPr>
                <w:b/>
                <w:bCs/>
              </w:rPr>
              <w:t xml:space="preserve"> </w:t>
            </w:r>
          </w:p>
        </w:tc>
      </w:tr>
      <w:tr w:rsidR="00BC378B" w:rsidTr="00506A86">
        <w:trPr>
          <w:trHeight w:val="1763"/>
        </w:trPr>
        <w:tc>
          <w:tcPr>
            <w:tcW w:w="1325" w:type="dxa"/>
          </w:tcPr>
          <w:p w:rsidR="00BC378B" w:rsidRDefault="00BC378B" w:rsidP="00BC378B">
            <w:r>
              <w:t>Courage</w:t>
            </w:r>
          </w:p>
        </w:tc>
        <w:tc>
          <w:tcPr>
            <w:tcW w:w="8300" w:type="dxa"/>
          </w:tcPr>
          <w:p w:rsidR="00BC378B" w:rsidRPr="006726B6" w:rsidRDefault="00BC378B" w:rsidP="00BC378B">
            <w:pPr>
              <w:pStyle w:val="ListParagraph"/>
              <w:numPr>
                <w:ilvl w:val="0"/>
                <w:numId w:val="3"/>
              </w:numPr>
              <w:rPr>
                <w:b/>
              </w:rPr>
            </w:pPr>
            <w:r>
              <w:rPr>
                <w:b/>
              </w:rPr>
              <w:t xml:space="preserve">Support and defend your fellow Hilltoppers </w:t>
            </w:r>
            <w:r w:rsidRPr="006726B6">
              <w:t>if you see them being mistreated by a client, resident, or other co-worker</w:t>
            </w:r>
            <w:r>
              <w:t xml:space="preserve">. </w:t>
            </w:r>
          </w:p>
          <w:p w:rsidR="00BC378B" w:rsidRPr="006726B6" w:rsidRDefault="00BC378B" w:rsidP="00BC378B">
            <w:pPr>
              <w:pStyle w:val="ListParagraph"/>
              <w:numPr>
                <w:ilvl w:val="0"/>
                <w:numId w:val="3"/>
              </w:numPr>
              <w:rPr>
                <w:b/>
              </w:rPr>
            </w:pPr>
            <w:r w:rsidRPr="006726B6">
              <w:rPr>
                <w:b/>
              </w:rPr>
              <w:t>Speak up if you see an injustice</w:t>
            </w:r>
            <w:r>
              <w:t xml:space="preserve"> or an area of non-inclusivity by bringing it to leadership’s attention as soon as possible.</w:t>
            </w:r>
          </w:p>
          <w:p w:rsidR="00BC378B" w:rsidRDefault="00BC378B" w:rsidP="00506A86">
            <w:pPr>
              <w:pStyle w:val="ListParagraph"/>
              <w:numPr>
                <w:ilvl w:val="0"/>
                <w:numId w:val="3"/>
              </w:numPr>
              <w:rPr>
                <w:b/>
                <w:bCs/>
              </w:rPr>
            </w:pPr>
            <w:r>
              <w:rPr>
                <w:b/>
              </w:rPr>
              <w:t xml:space="preserve">Speak truth to power </w:t>
            </w:r>
            <w:r>
              <w:t xml:space="preserve">if you see a superior either knowingly or unknowingly behaving or speaking in ways that are not conducive to inclusivity. </w:t>
            </w:r>
          </w:p>
        </w:tc>
      </w:tr>
      <w:tr w:rsidR="00BC378B" w:rsidTr="00506A86">
        <w:tc>
          <w:tcPr>
            <w:tcW w:w="1325" w:type="dxa"/>
          </w:tcPr>
          <w:p w:rsidR="00BC378B" w:rsidRDefault="00BC378B" w:rsidP="00BC378B">
            <w:r>
              <w:t>Inclusivity</w:t>
            </w:r>
          </w:p>
        </w:tc>
        <w:tc>
          <w:tcPr>
            <w:tcW w:w="8300" w:type="dxa"/>
          </w:tcPr>
          <w:p w:rsidR="00BC378B" w:rsidRDefault="00BC378B" w:rsidP="00BC378B">
            <w:pPr>
              <w:pStyle w:val="ListParagraph"/>
              <w:numPr>
                <w:ilvl w:val="0"/>
                <w:numId w:val="3"/>
              </w:numPr>
            </w:pPr>
            <w:r>
              <w:rPr>
                <w:b/>
                <w:bCs/>
              </w:rPr>
              <w:t xml:space="preserve">Respect individual differences </w:t>
            </w:r>
            <w:r w:rsidRPr="00AA5477">
              <w:t xml:space="preserve">and </w:t>
            </w:r>
            <w:r>
              <w:t xml:space="preserve">refrain from all hate speech, </w:t>
            </w:r>
            <w:r w:rsidR="00F6465B">
              <w:t xml:space="preserve">symbols of </w:t>
            </w:r>
            <w:r w:rsidR="00506A86">
              <w:t xml:space="preserve">prejudice, </w:t>
            </w:r>
            <w:r>
              <w:t xml:space="preserve">threats of violence, harassment, racial slurs, and any other derogatory speech against others in the workplace, community, </w:t>
            </w:r>
            <w:proofErr w:type="spellStart"/>
            <w:r w:rsidR="00506A86">
              <w:t>and</w:t>
            </w:r>
            <w:r>
              <w:t>social</w:t>
            </w:r>
            <w:proofErr w:type="spellEnd"/>
            <w:r>
              <w:t xml:space="preserve"> media platforms.</w:t>
            </w:r>
          </w:p>
          <w:p w:rsidR="00BC378B" w:rsidRPr="009017A0" w:rsidRDefault="00BC378B" w:rsidP="00BC378B">
            <w:pPr>
              <w:pStyle w:val="ListParagraph"/>
              <w:numPr>
                <w:ilvl w:val="0"/>
                <w:numId w:val="3"/>
              </w:numPr>
            </w:pPr>
            <w:r>
              <w:rPr>
                <w:b/>
                <w:bCs/>
              </w:rPr>
              <w:t>Condemn prejudicial actions.</w:t>
            </w:r>
          </w:p>
          <w:p w:rsidR="00BC378B" w:rsidRDefault="00BC378B" w:rsidP="00BC378B">
            <w:pPr>
              <w:pStyle w:val="ListParagraph"/>
              <w:numPr>
                <w:ilvl w:val="0"/>
                <w:numId w:val="3"/>
              </w:numPr>
            </w:pPr>
            <w:r>
              <w:rPr>
                <w:b/>
                <w:bCs/>
              </w:rPr>
              <w:t>Engage</w:t>
            </w:r>
            <w:r w:rsidRPr="009017A0">
              <w:rPr>
                <w:b/>
                <w:bCs/>
              </w:rPr>
              <w:t xml:space="preserve"> in peaceful efforts</w:t>
            </w:r>
            <w:r w:rsidRPr="009017A0">
              <w:t xml:space="preserve"> to promote anti-racism, diversity, and social justice</w:t>
            </w:r>
            <w:r>
              <w:t xml:space="preserve"> for all people. Hilltop fully supports these actions. </w:t>
            </w:r>
          </w:p>
          <w:p w:rsidR="00BC378B" w:rsidRDefault="00BC378B" w:rsidP="00200B66"/>
        </w:tc>
      </w:tr>
      <w:tr w:rsidR="00BC378B" w:rsidTr="00506A86">
        <w:tc>
          <w:tcPr>
            <w:tcW w:w="1325" w:type="dxa"/>
          </w:tcPr>
          <w:p w:rsidR="00BC378B" w:rsidRDefault="00BC378B" w:rsidP="00BC378B">
            <w:r>
              <w:t>Growth</w:t>
            </w:r>
          </w:p>
        </w:tc>
        <w:tc>
          <w:tcPr>
            <w:tcW w:w="8300" w:type="dxa"/>
          </w:tcPr>
          <w:p w:rsidR="00BC378B" w:rsidRDefault="00BC378B" w:rsidP="00BC378B">
            <w:pPr>
              <w:pStyle w:val="ListParagraph"/>
              <w:numPr>
                <w:ilvl w:val="0"/>
                <w:numId w:val="5"/>
              </w:numPr>
            </w:pPr>
            <w:r w:rsidRPr="006726B6">
              <w:rPr>
                <w:b/>
              </w:rPr>
              <w:t>Educate yourself about systemic racism</w:t>
            </w:r>
            <w:r>
              <w:t xml:space="preserve">, sexism, and other forms of structural injustices. </w:t>
            </w:r>
          </w:p>
          <w:p w:rsidR="00BC378B" w:rsidRDefault="00BC378B" w:rsidP="00BC378B">
            <w:pPr>
              <w:pStyle w:val="ListParagraph"/>
              <w:numPr>
                <w:ilvl w:val="0"/>
                <w:numId w:val="5"/>
              </w:numPr>
            </w:pPr>
            <w:r w:rsidRPr="006726B6">
              <w:rPr>
                <w:b/>
              </w:rPr>
              <w:t>Learn about your own biases.</w:t>
            </w:r>
            <w:r>
              <w:t xml:space="preserve"> We all have them, but we </w:t>
            </w:r>
            <w:r w:rsidR="00200B66">
              <w:t>can</w:t>
            </w:r>
            <w:r>
              <w:t xml:space="preserve"> avoid acting on them when doing so leads to unfair or unkind treatment of others. </w:t>
            </w:r>
          </w:p>
          <w:p w:rsidR="00BC378B" w:rsidRDefault="00BC378B" w:rsidP="00014488">
            <w:pPr>
              <w:pStyle w:val="ListParagraph"/>
              <w:numPr>
                <w:ilvl w:val="0"/>
                <w:numId w:val="5"/>
              </w:numPr>
            </w:pPr>
            <w:r w:rsidRPr="006726B6">
              <w:rPr>
                <w:b/>
              </w:rPr>
              <w:t>Challenge pre-conceived ideas</w:t>
            </w:r>
            <w:r>
              <w:rPr>
                <w:b/>
              </w:rPr>
              <w:t xml:space="preserve"> </w:t>
            </w:r>
            <w:r>
              <w:t>about others who are not like you</w:t>
            </w:r>
            <w:r w:rsidR="00014488">
              <w:t xml:space="preserve">. Keep in mind we are all human, deserving of dignity. </w:t>
            </w:r>
          </w:p>
          <w:p w:rsidR="00014488" w:rsidRDefault="00014488" w:rsidP="00014488">
            <w:pPr>
              <w:pStyle w:val="ListParagraph"/>
            </w:pPr>
          </w:p>
        </w:tc>
      </w:tr>
      <w:tr w:rsidR="00BC378B" w:rsidTr="00506A86">
        <w:tc>
          <w:tcPr>
            <w:tcW w:w="1325" w:type="dxa"/>
          </w:tcPr>
          <w:p w:rsidR="00BC378B" w:rsidRDefault="00BC378B" w:rsidP="00BC378B">
            <w:r>
              <w:t>Fun</w:t>
            </w:r>
          </w:p>
        </w:tc>
        <w:tc>
          <w:tcPr>
            <w:tcW w:w="8300" w:type="dxa"/>
          </w:tcPr>
          <w:p w:rsidR="00BC378B" w:rsidRDefault="00BC378B" w:rsidP="00506A86">
            <w:pPr>
              <w:pStyle w:val="ListParagraph"/>
              <w:numPr>
                <w:ilvl w:val="0"/>
                <w:numId w:val="3"/>
              </w:numPr>
            </w:pPr>
            <w:r w:rsidRPr="006726B6">
              <w:rPr>
                <w:b/>
              </w:rPr>
              <w:t xml:space="preserve">Be </w:t>
            </w:r>
            <w:r w:rsidR="00D50254">
              <w:rPr>
                <w:b/>
              </w:rPr>
              <w:t>kind</w:t>
            </w:r>
            <w:r w:rsidRPr="006726B6">
              <w:rPr>
                <w:b/>
              </w:rPr>
              <w:t xml:space="preserve">, have fun, and </w:t>
            </w:r>
            <w:r>
              <w:rPr>
                <w:b/>
              </w:rPr>
              <w:t>find ways to connect with others—especially those who are not like you</w:t>
            </w:r>
            <w:r w:rsidR="00D50254">
              <w:rPr>
                <w:b/>
              </w:rPr>
              <w:t xml:space="preserve">. Doing so could lead to even more joy in your life. </w:t>
            </w:r>
          </w:p>
        </w:tc>
      </w:tr>
    </w:tbl>
    <w:p w:rsidR="00CF6B70" w:rsidRDefault="00D55FDB" w:rsidP="00506A86">
      <w:r>
        <w:tab/>
      </w:r>
    </w:p>
    <w:sectPr w:rsidR="00CF6B70" w:rsidSect="00525476">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B05"/>
    <w:multiLevelType w:val="hybridMultilevel"/>
    <w:tmpl w:val="7E644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4244F0"/>
    <w:multiLevelType w:val="hybridMultilevel"/>
    <w:tmpl w:val="DC4AA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2775F1"/>
    <w:multiLevelType w:val="hybridMultilevel"/>
    <w:tmpl w:val="C73C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952DF"/>
    <w:multiLevelType w:val="hybridMultilevel"/>
    <w:tmpl w:val="F5C8C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A97374"/>
    <w:multiLevelType w:val="hybridMultilevel"/>
    <w:tmpl w:val="F5EAA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70"/>
    <w:rsid w:val="00014488"/>
    <w:rsid w:val="00060947"/>
    <w:rsid w:val="000A6742"/>
    <w:rsid w:val="00200B66"/>
    <w:rsid w:val="00233B48"/>
    <w:rsid w:val="002542EA"/>
    <w:rsid w:val="002725FA"/>
    <w:rsid w:val="0028592A"/>
    <w:rsid w:val="00506A86"/>
    <w:rsid w:val="00525476"/>
    <w:rsid w:val="00577C32"/>
    <w:rsid w:val="006044E4"/>
    <w:rsid w:val="006726B6"/>
    <w:rsid w:val="009017A0"/>
    <w:rsid w:val="00972673"/>
    <w:rsid w:val="00A04263"/>
    <w:rsid w:val="00AA5477"/>
    <w:rsid w:val="00B02AF4"/>
    <w:rsid w:val="00B905AF"/>
    <w:rsid w:val="00BC378B"/>
    <w:rsid w:val="00C4001A"/>
    <w:rsid w:val="00CF6B70"/>
    <w:rsid w:val="00D50254"/>
    <w:rsid w:val="00D55FDB"/>
    <w:rsid w:val="00D8131F"/>
    <w:rsid w:val="00E57BD8"/>
    <w:rsid w:val="00F6465B"/>
    <w:rsid w:val="00F90A02"/>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AF94"/>
  <w15:chartTrackingRefBased/>
  <w15:docId w15:val="{D6D4A8FB-6DC8-4D2B-8792-0E48DF5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B70"/>
    <w:pPr>
      <w:ind w:left="720"/>
      <w:contextualSpacing/>
    </w:pPr>
  </w:style>
  <w:style w:type="table" w:styleId="TableGrid">
    <w:name w:val="Table Grid"/>
    <w:basedOn w:val="TableNormal"/>
    <w:uiPriority w:val="39"/>
    <w:rsid w:val="00D55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55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Bair</dc:creator>
  <cp:keywords/>
  <dc:description/>
  <cp:lastModifiedBy>Rebecca Weitzel</cp:lastModifiedBy>
  <cp:revision>3</cp:revision>
  <cp:lastPrinted>2021-09-27T19:51:00Z</cp:lastPrinted>
  <dcterms:created xsi:type="dcterms:W3CDTF">2021-08-20T16:16:00Z</dcterms:created>
  <dcterms:modified xsi:type="dcterms:W3CDTF">2021-09-28T14:06:00Z</dcterms:modified>
</cp:coreProperties>
</file>